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FC7BD" w14:textId="77777777" w:rsidR="0073266B" w:rsidRDefault="00823078">
      <w:pPr>
        <w:rPr>
          <w:rFonts w:ascii="Arial" w:eastAsia="Arial" w:hAnsi="Arial" w:cs="Arial"/>
          <w:b/>
          <w:sz w:val="36"/>
          <w:szCs w:val="36"/>
        </w:rPr>
      </w:pPr>
      <w:r>
        <w:rPr>
          <w:rFonts w:ascii="Arial" w:eastAsia="Arial" w:hAnsi="Arial" w:cs="Arial"/>
          <w:b/>
          <w:sz w:val="36"/>
          <w:szCs w:val="36"/>
        </w:rPr>
        <w:t>Joint Schedule 4 (Commercially Sensitive Information)</w:t>
      </w:r>
    </w:p>
    <w:p w14:paraId="485FC7BE" w14:textId="77777777" w:rsidR="0073266B" w:rsidRDefault="00823078">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What is the Commercially Sensitive Information?</w:t>
      </w:r>
    </w:p>
    <w:p w14:paraId="485FC7BF" w14:textId="77777777" w:rsidR="0073266B" w:rsidRDefault="00823078">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85FC7C0" w14:textId="77777777" w:rsidR="0073266B" w:rsidRDefault="00823078">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485FC7C1" w14:textId="77777777" w:rsidR="0073266B" w:rsidRDefault="00823078">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485FC7C2" w14:textId="77777777" w:rsidR="0073266B" w:rsidRDefault="0073266B">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TableGrid"/>
        <w:tblW w:w="8728" w:type="dxa"/>
        <w:tblInd w:w="149" w:type="dxa"/>
        <w:tblCellMar>
          <w:top w:w="16" w:type="dxa"/>
          <w:left w:w="108" w:type="dxa"/>
          <w:bottom w:w="130" w:type="dxa"/>
          <w:right w:w="50" w:type="dxa"/>
        </w:tblCellMar>
        <w:tblLook w:val="04A0" w:firstRow="1" w:lastRow="0" w:firstColumn="1" w:lastColumn="0" w:noHBand="0" w:noVBand="1"/>
      </w:tblPr>
      <w:tblGrid>
        <w:gridCol w:w="845"/>
        <w:gridCol w:w="1937"/>
        <w:gridCol w:w="3413"/>
        <w:gridCol w:w="2533"/>
      </w:tblGrid>
      <w:tr w:rsidR="00B31E9D" w14:paraId="485FC7C7" w14:textId="77777777" w:rsidTr="00D76DA6">
        <w:trPr>
          <w:trHeight w:val="932"/>
        </w:trPr>
        <w:tc>
          <w:tcPr>
            <w:tcW w:w="845" w:type="dxa"/>
            <w:tcBorders>
              <w:top w:val="single" w:sz="8" w:space="0" w:color="000000"/>
              <w:left w:val="single" w:sz="8" w:space="0" w:color="000000"/>
              <w:bottom w:val="single" w:sz="8" w:space="0" w:color="000000"/>
              <w:right w:val="single" w:sz="8" w:space="0" w:color="000000"/>
            </w:tcBorders>
          </w:tcPr>
          <w:p w14:paraId="485FC7C3" w14:textId="77777777" w:rsidR="00B31E9D" w:rsidRDefault="00B31E9D" w:rsidP="00D76DA6">
            <w:pPr>
              <w:ind w:right="60"/>
              <w:jc w:val="center"/>
            </w:pPr>
            <w:r>
              <w:rPr>
                <w:rFonts w:ascii="Arial" w:eastAsia="Arial" w:hAnsi="Arial" w:cs="Arial"/>
                <w:b/>
                <w:sz w:val="24"/>
              </w:rPr>
              <w:t xml:space="preserve">No. </w:t>
            </w:r>
          </w:p>
        </w:tc>
        <w:tc>
          <w:tcPr>
            <w:tcW w:w="1937" w:type="dxa"/>
            <w:tcBorders>
              <w:top w:val="single" w:sz="8" w:space="0" w:color="000000"/>
              <w:left w:val="single" w:sz="8" w:space="0" w:color="000000"/>
              <w:bottom w:val="single" w:sz="8" w:space="0" w:color="000000"/>
              <w:right w:val="single" w:sz="8" w:space="0" w:color="000000"/>
            </w:tcBorders>
          </w:tcPr>
          <w:p w14:paraId="485FC7C4" w14:textId="77777777" w:rsidR="00B31E9D" w:rsidRDefault="00B31E9D" w:rsidP="00D76DA6">
            <w:pPr>
              <w:ind w:right="59"/>
              <w:jc w:val="center"/>
            </w:pPr>
            <w:r>
              <w:rPr>
                <w:rFonts w:ascii="Arial" w:eastAsia="Arial" w:hAnsi="Arial" w:cs="Arial"/>
                <w:b/>
                <w:sz w:val="24"/>
              </w:rPr>
              <w:t xml:space="preserve">Date </w:t>
            </w:r>
          </w:p>
        </w:tc>
        <w:tc>
          <w:tcPr>
            <w:tcW w:w="3413" w:type="dxa"/>
            <w:tcBorders>
              <w:top w:val="single" w:sz="8" w:space="0" w:color="000000"/>
              <w:left w:val="single" w:sz="8" w:space="0" w:color="000000"/>
              <w:bottom w:val="single" w:sz="8" w:space="0" w:color="000000"/>
              <w:right w:val="single" w:sz="8" w:space="0" w:color="000000"/>
            </w:tcBorders>
          </w:tcPr>
          <w:p w14:paraId="485FC7C5" w14:textId="77777777" w:rsidR="00B31E9D" w:rsidRDefault="00B31E9D" w:rsidP="00D76DA6">
            <w:pPr>
              <w:ind w:right="63"/>
              <w:jc w:val="center"/>
            </w:pPr>
            <w:r>
              <w:rPr>
                <w:rFonts w:ascii="Arial" w:eastAsia="Arial" w:hAnsi="Arial" w:cs="Arial"/>
                <w:b/>
                <w:sz w:val="24"/>
              </w:rPr>
              <w:t xml:space="preserve">Item(s) </w:t>
            </w:r>
          </w:p>
        </w:tc>
        <w:tc>
          <w:tcPr>
            <w:tcW w:w="2533" w:type="dxa"/>
            <w:tcBorders>
              <w:top w:val="single" w:sz="8" w:space="0" w:color="000000"/>
              <w:left w:val="single" w:sz="8" w:space="0" w:color="000000"/>
              <w:bottom w:val="single" w:sz="8" w:space="0" w:color="000000"/>
              <w:right w:val="single" w:sz="8" w:space="0" w:color="000000"/>
            </w:tcBorders>
            <w:vAlign w:val="bottom"/>
          </w:tcPr>
          <w:p w14:paraId="485FC7C6" w14:textId="77777777" w:rsidR="00B31E9D" w:rsidRDefault="00B31E9D" w:rsidP="00D76DA6">
            <w:pPr>
              <w:ind w:left="396" w:firstLine="122"/>
            </w:pPr>
            <w:r>
              <w:rPr>
                <w:rFonts w:ascii="Arial" w:eastAsia="Arial" w:hAnsi="Arial" w:cs="Arial"/>
                <w:b/>
                <w:sz w:val="24"/>
              </w:rPr>
              <w:t xml:space="preserve">Duration of Confidentiality </w:t>
            </w:r>
          </w:p>
        </w:tc>
      </w:tr>
      <w:tr w:rsidR="00B31E9D" w14:paraId="485FC7CE" w14:textId="77777777" w:rsidTr="00D76DA6">
        <w:trPr>
          <w:trHeight w:val="2297"/>
        </w:trPr>
        <w:tc>
          <w:tcPr>
            <w:tcW w:w="845" w:type="dxa"/>
            <w:tcBorders>
              <w:top w:val="single" w:sz="8" w:space="0" w:color="000000"/>
              <w:left w:val="single" w:sz="8" w:space="0" w:color="000000"/>
              <w:bottom w:val="single" w:sz="8" w:space="0" w:color="000000"/>
              <w:right w:val="single" w:sz="8" w:space="0" w:color="000000"/>
            </w:tcBorders>
          </w:tcPr>
          <w:p w14:paraId="485FC7C8" w14:textId="77777777" w:rsidR="00B31E9D" w:rsidRDefault="00B31E9D" w:rsidP="00D76DA6">
            <w:r>
              <w:rPr>
                <w:rFonts w:ascii="Arial" w:eastAsia="Arial" w:hAnsi="Arial" w:cs="Arial"/>
              </w:rPr>
              <w:t xml:space="preserve">1 </w:t>
            </w:r>
          </w:p>
        </w:tc>
        <w:tc>
          <w:tcPr>
            <w:tcW w:w="1937" w:type="dxa"/>
            <w:tcBorders>
              <w:top w:val="single" w:sz="8" w:space="0" w:color="000000"/>
              <w:left w:val="single" w:sz="8" w:space="0" w:color="000000"/>
              <w:bottom w:val="single" w:sz="8" w:space="0" w:color="000000"/>
              <w:right w:val="single" w:sz="8" w:space="0" w:color="000000"/>
            </w:tcBorders>
          </w:tcPr>
          <w:p w14:paraId="485FC7C9" w14:textId="77777777" w:rsidR="00B31E9D" w:rsidRDefault="00B31E9D" w:rsidP="00D76DA6">
            <w:r>
              <w:rPr>
                <w:rFonts w:ascii="Arial" w:eastAsia="Arial" w:hAnsi="Arial" w:cs="Arial"/>
              </w:rPr>
              <w:t xml:space="preserve">17/04/2019 </w:t>
            </w:r>
            <w:r>
              <w:rPr>
                <w:rFonts w:ascii="Arial" w:eastAsia="Arial" w:hAnsi="Arial" w:cs="Arial"/>
                <w:sz w:val="20"/>
              </w:rPr>
              <w:t xml:space="preserve"> </w:t>
            </w:r>
          </w:p>
        </w:tc>
        <w:tc>
          <w:tcPr>
            <w:tcW w:w="3413" w:type="dxa"/>
            <w:tcBorders>
              <w:top w:val="single" w:sz="8" w:space="0" w:color="000000"/>
              <w:left w:val="single" w:sz="8" w:space="0" w:color="000000"/>
              <w:bottom w:val="single" w:sz="8" w:space="0" w:color="000000"/>
              <w:right w:val="single" w:sz="8" w:space="0" w:color="000000"/>
            </w:tcBorders>
            <w:vAlign w:val="center"/>
          </w:tcPr>
          <w:p w14:paraId="485FC7CA" w14:textId="77777777" w:rsidR="00B31E9D" w:rsidRDefault="00B31E9D" w:rsidP="00D76DA6">
            <w:pPr>
              <w:spacing w:line="275" w:lineRule="auto"/>
            </w:pPr>
            <w:r>
              <w:rPr>
                <w:rFonts w:ascii="Arial" w:eastAsia="Arial" w:hAnsi="Arial" w:cs="Arial"/>
              </w:rPr>
              <w:t xml:space="preserve">Any non-publicly available information relating to </w:t>
            </w:r>
          </w:p>
          <w:p w14:paraId="485FC7CB" w14:textId="77777777" w:rsidR="00B31E9D" w:rsidRDefault="00B31E9D" w:rsidP="00D76DA6">
            <w:r>
              <w:rPr>
                <w:rFonts w:ascii="Arial" w:eastAsia="Arial" w:hAnsi="Arial" w:cs="Arial"/>
              </w:rPr>
              <w:t xml:space="preserve">Supplier’s, any Monitored </w:t>
            </w:r>
          </w:p>
          <w:p w14:paraId="485FC7CC" w14:textId="77777777" w:rsidR="00B31E9D" w:rsidRDefault="00B31E9D" w:rsidP="00D76DA6">
            <w:r>
              <w:rPr>
                <w:rFonts w:ascii="Arial" w:eastAsia="Arial" w:hAnsi="Arial" w:cs="Arial"/>
              </w:rPr>
              <w:t xml:space="preserve">Company’s or any </w:t>
            </w:r>
            <w:proofErr w:type="spellStart"/>
            <w:r>
              <w:rPr>
                <w:rFonts w:ascii="Arial" w:eastAsia="Arial" w:hAnsi="Arial" w:cs="Arial"/>
              </w:rPr>
              <w:t>SubContractors’</w:t>
            </w:r>
            <w:proofErr w:type="spellEnd"/>
            <w:r>
              <w:rPr>
                <w:rFonts w:ascii="Arial" w:eastAsia="Arial" w:hAnsi="Arial" w:cs="Arial"/>
              </w:rPr>
              <w:t xml:space="preserve"> prices, revenues, costs, profit, cash flow, investments or financial return; </w:t>
            </w:r>
          </w:p>
        </w:tc>
        <w:tc>
          <w:tcPr>
            <w:tcW w:w="2533" w:type="dxa"/>
            <w:tcBorders>
              <w:top w:val="single" w:sz="8" w:space="0" w:color="000000"/>
              <w:left w:val="single" w:sz="8" w:space="0" w:color="000000"/>
              <w:bottom w:val="single" w:sz="8" w:space="0" w:color="000000"/>
              <w:right w:val="single" w:sz="8" w:space="0" w:color="000000"/>
            </w:tcBorders>
          </w:tcPr>
          <w:p w14:paraId="485FC7CD" w14:textId="77777777" w:rsidR="00B31E9D" w:rsidRDefault="00B31E9D" w:rsidP="00D76DA6">
            <w:r>
              <w:rPr>
                <w:rFonts w:ascii="Arial" w:eastAsia="Arial" w:hAnsi="Arial" w:cs="Arial"/>
              </w:rPr>
              <w:t xml:space="preserve">No End Date / Duration - Ongoing / Continuous </w:t>
            </w:r>
          </w:p>
        </w:tc>
      </w:tr>
      <w:tr w:rsidR="00B31E9D" w14:paraId="485FC7D5" w14:textId="77777777" w:rsidTr="00D76DA6">
        <w:trPr>
          <w:trHeight w:val="1424"/>
        </w:trPr>
        <w:tc>
          <w:tcPr>
            <w:tcW w:w="845" w:type="dxa"/>
            <w:tcBorders>
              <w:top w:val="single" w:sz="8" w:space="0" w:color="000000"/>
              <w:left w:val="single" w:sz="8" w:space="0" w:color="000000"/>
              <w:bottom w:val="single" w:sz="8" w:space="0" w:color="000000"/>
              <w:right w:val="single" w:sz="8" w:space="0" w:color="000000"/>
            </w:tcBorders>
          </w:tcPr>
          <w:p w14:paraId="485FC7CF" w14:textId="77777777" w:rsidR="00B31E9D" w:rsidRDefault="00B31E9D" w:rsidP="00D76DA6">
            <w:r>
              <w:rPr>
                <w:rFonts w:ascii="Arial" w:eastAsia="Arial" w:hAnsi="Arial" w:cs="Arial"/>
              </w:rPr>
              <w:t xml:space="preserve">2 </w:t>
            </w:r>
          </w:p>
        </w:tc>
        <w:tc>
          <w:tcPr>
            <w:tcW w:w="1937" w:type="dxa"/>
            <w:tcBorders>
              <w:top w:val="single" w:sz="8" w:space="0" w:color="000000"/>
              <w:left w:val="single" w:sz="8" w:space="0" w:color="000000"/>
              <w:bottom w:val="single" w:sz="8" w:space="0" w:color="000000"/>
              <w:right w:val="single" w:sz="8" w:space="0" w:color="000000"/>
            </w:tcBorders>
          </w:tcPr>
          <w:p w14:paraId="485FC7D0" w14:textId="77777777" w:rsidR="00B31E9D" w:rsidRDefault="00B31E9D" w:rsidP="00D76DA6">
            <w:r>
              <w:rPr>
                <w:rFonts w:ascii="Arial" w:eastAsia="Arial" w:hAnsi="Arial" w:cs="Arial"/>
              </w:rPr>
              <w:t xml:space="preserve">17/04/2019  </w:t>
            </w:r>
          </w:p>
        </w:tc>
        <w:tc>
          <w:tcPr>
            <w:tcW w:w="3413" w:type="dxa"/>
            <w:tcBorders>
              <w:top w:val="single" w:sz="8" w:space="0" w:color="000000"/>
              <w:left w:val="single" w:sz="8" w:space="0" w:color="000000"/>
              <w:bottom w:val="single" w:sz="8" w:space="0" w:color="000000"/>
              <w:right w:val="single" w:sz="8" w:space="0" w:color="000000"/>
            </w:tcBorders>
            <w:vAlign w:val="center"/>
          </w:tcPr>
          <w:p w14:paraId="485FC7D1" w14:textId="77777777" w:rsidR="00B31E9D" w:rsidRDefault="00B31E9D" w:rsidP="00D76DA6">
            <w:r>
              <w:rPr>
                <w:rFonts w:ascii="Arial" w:eastAsia="Arial" w:hAnsi="Arial" w:cs="Arial"/>
              </w:rPr>
              <w:t xml:space="preserve">Any information relating to </w:t>
            </w:r>
          </w:p>
          <w:p w14:paraId="485FC7D2" w14:textId="77777777" w:rsidR="00B31E9D" w:rsidRDefault="00B31E9D" w:rsidP="00D76DA6">
            <w:pPr>
              <w:spacing w:after="17"/>
            </w:pPr>
            <w:r>
              <w:rPr>
                <w:rFonts w:ascii="Arial" w:eastAsia="Arial" w:hAnsi="Arial" w:cs="Arial"/>
              </w:rPr>
              <w:t>Supplier’s or its Sub-</w:t>
            </w:r>
          </w:p>
          <w:p w14:paraId="485FC7D3" w14:textId="77777777" w:rsidR="00B31E9D" w:rsidRDefault="00B31E9D" w:rsidP="00D76DA6">
            <w:pPr>
              <w:ind w:right="52"/>
            </w:pPr>
            <w:r>
              <w:rPr>
                <w:rFonts w:ascii="Arial" w:eastAsia="Arial" w:hAnsi="Arial" w:cs="Arial"/>
              </w:rPr>
              <w:t xml:space="preserve">Contractors’ business model and personnel </w:t>
            </w:r>
          </w:p>
        </w:tc>
        <w:tc>
          <w:tcPr>
            <w:tcW w:w="2533" w:type="dxa"/>
            <w:tcBorders>
              <w:top w:val="single" w:sz="8" w:space="0" w:color="000000"/>
              <w:left w:val="single" w:sz="8" w:space="0" w:color="000000"/>
              <w:bottom w:val="single" w:sz="8" w:space="0" w:color="000000"/>
              <w:right w:val="single" w:sz="8" w:space="0" w:color="000000"/>
            </w:tcBorders>
          </w:tcPr>
          <w:p w14:paraId="485FC7D4" w14:textId="77777777" w:rsidR="00B31E9D" w:rsidRDefault="00B31E9D" w:rsidP="00D76DA6">
            <w:r>
              <w:rPr>
                <w:rFonts w:ascii="Arial" w:eastAsia="Arial" w:hAnsi="Arial" w:cs="Arial"/>
              </w:rPr>
              <w:t xml:space="preserve">No End Date / Duration - Ongoing / Continuous </w:t>
            </w:r>
          </w:p>
        </w:tc>
      </w:tr>
      <w:tr w:rsidR="00B31E9D" w14:paraId="485FC7DB" w14:textId="77777777" w:rsidTr="00D76DA6">
        <w:trPr>
          <w:trHeight w:val="1426"/>
        </w:trPr>
        <w:tc>
          <w:tcPr>
            <w:tcW w:w="845" w:type="dxa"/>
            <w:tcBorders>
              <w:top w:val="single" w:sz="8" w:space="0" w:color="000000"/>
              <w:left w:val="single" w:sz="8" w:space="0" w:color="000000"/>
              <w:bottom w:val="single" w:sz="8" w:space="0" w:color="000000"/>
              <w:right w:val="single" w:sz="8" w:space="0" w:color="000000"/>
            </w:tcBorders>
          </w:tcPr>
          <w:p w14:paraId="485FC7D6" w14:textId="77777777" w:rsidR="00B31E9D" w:rsidRDefault="00B31E9D" w:rsidP="00D76DA6">
            <w:r>
              <w:rPr>
                <w:rFonts w:ascii="Arial" w:eastAsia="Arial" w:hAnsi="Arial" w:cs="Arial"/>
              </w:rPr>
              <w:t xml:space="preserve">3 </w:t>
            </w:r>
          </w:p>
        </w:tc>
        <w:tc>
          <w:tcPr>
            <w:tcW w:w="1937" w:type="dxa"/>
            <w:tcBorders>
              <w:top w:val="single" w:sz="8" w:space="0" w:color="000000"/>
              <w:left w:val="single" w:sz="8" w:space="0" w:color="000000"/>
              <w:bottom w:val="single" w:sz="8" w:space="0" w:color="000000"/>
              <w:right w:val="single" w:sz="8" w:space="0" w:color="000000"/>
            </w:tcBorders>
          </w:tcPr>
          <w:p w14:paraId="485FC7D7" w14:textId="77777777" w:rsidR="00B31E9D" w:rsidRDefault="00B31E9D" w:rsidP="00D76DA6">
            <w:r>
              <w:rPr>
                <w:rFonts w:ascii="Arial" w:eastAsia="Arial" w:hAnsi="Arial" w:cs="Arial"/>
              </w:rPr>
              <w:t xml:space="preserve">17/04/2019  </w:t>
            </w:r>
          </w:p>
        </w:tc>
        <w:tc>
          <w:tcPr>
            <w:tcW w:w="3413" w:type="dxa"/>
            <w:tcBorders>
              <w:top w:val="single" w:sz="8" w:space="0" w:color="000000"/>
              <w:left w:val="single" w:sz="8" w:space="0" w:color="000000"/>
              <w:bottom w:val="single" w:sz="8" w:space="0" w:color="000000"/>
              <w:right w:val="single" w:sz="8" w:space="0" w:color="000000"/>
            </w:tcBorders>
            <w:vAlign w:val="center"/>
          </w:tcPr>
          <w:p w14:paraId="485FC7D8" w14:textId="77777777" w:rsidR="00B31E9D" w:rsidRDefault="00B31E9D" w:rsidP="00D76DA6">
            <w:pPr>
              <w:spacing w:line="275" w:lineRule="auto"/>
              <w:ind w:right="59"/>
              <w:jc w:val="both"/>
            </w:pPr>
            <w:r>
              <w:rPr>
                <w:rFonts w:ascii="Arial" w:eastAsia="Arial" w:hAnsi="Arial" w:cs="Arial"/>
              </w:rPr>
              <w:t xml:space="preserve">Any information relating to Supplier’s proprietary delivery methodologies and/or licensed </w:t>
            </w:r>
          </w:p>
          <w:p w14:paraId="485FC7D9" w14:textId="77777777" w:rsidR="00B31E9D" w:rsidRDefault="00B31E9D" w:rsidP="00D76DA6">
            <w:r>
              <w:rPr>
                <w:rFonts w:ascii="Arial" w:eastAsia="Arial" w:hAnsi="Arial" w:cs="Arial"/>
              </w:rPr>
              <w:t xml:space="preserve">I.T suite </w:t>
            </w:r>
          </w:p>
        </w:tc>
        <w:tc>
          <w:tcPr>
            <w:tcW w:w="2533" w:type="dxa"/>
            <w:tcBorders>
              <w:top w:val="single" w:sz="8" w:space="0" w:color="000000"/>
              <w:left w:val="single" w:sz="8" w:space="0" w:color="000000"/>
              <w:bottom w:val="single" w:sz="8" w:space="0" w:color="000000"/>
              <w:right w:val="single" w:sz="8" w:space="0" w:color="000000"/>
            </w:tcBorders>
          </w:tcPr>
          <w:p w14:paraId="485FC7DA" w14:textId="77777777" w:rsidR="00B31E9D" w:rsidRDefault="00B31E9D" w:rsidP="00D76DA6">
            <w:r>
              <w:rPr>
                <w:rFonts w:ascii="Arial" w:eastAsia="Arial" w:hAnsi="Arial" w:cs="Arial"/>
              </w:rPr>
              <w:t xml:space="preserve">No End Date / Duration - Ongoing / Continuous </w:t>
            </w:r>
          </w:p>
        </w:tc>
      </w:tr>
      <w:tr w:rsidR="00B31E9D" w14:paraId="485FC7E0" w14:textId="77777777" w:rsidTr="00D76DA6">
        <w:trPr>
          <w:trHeight w:val="1424"/>
        </w:trPr>
        <w:tc>
          <w:tcPr>
            <w:tcW w:w="845" w:type="dxa"/>
            <w:tcBorders>
              <w:top w:val="single" w:sz="8" w:space="0" w:color="000000"/>
              <w:left w:val="single" w:sz="8" w:space="0" w:color="000000"/>
              <w:bottom w:val="single" w:sz="8" w:space="0" w:color="000000"/>
              <w:right w:val="single" w:sz="8" w:space="0" w:color="000000"/>
            </w:tcBorders>
          </w:tcPr>
          <w:p w14:paraId="485FC7DC" w14:textId="77777777" w:rsidR="00B31E9D" w:rsidRDefault="00B31E9D" w:rsidP="00D76DA6">
            <w:r>
              <w:rPr>
                <w:rFonts w:ascii="Arial" w:eastAsia="Arial" w:hAnsi="Arial" w:cs="Arial"/>
              </w:rPr>
              <w:t xml:space="preserve">4 </w:t>
            </w:r>
          </w:p>
        </w:tc>
        <w:tc>
          <w:tcPr>
            <w:tcW w:w="1937" w:type="dxa"/>
            <w:tcBorders>
              <w:top w:val="single" w:sz="8" w:space="0" w:color="000000"/>
              <w:left w:val="single" w:sz="8" w:space="0" w:color="000000"/>
              <w:bottom w:val="single" w:sz="8" w:space="0" w:color="000000"/>
              <w:right w:val="single" w:sz="8" w:space="0" w:color="000000"/>
            </w:tcBorders>
          </w:tcPr>
          <w:p w14:paraId="485FC7DD" w14:textId="77777777" w:rsidR="00B31E9D" w:rsidRDefault="00B31E9D" w:rsidP="00D76DA6">
            <w:r>
              <w:rPr>
                <w:rFonts w:ascii="Arial" w:eastAsia="Arial" w:hAnsi="Arial" w:cs="Arial"/>
              </w:rPr>
              <w:t xml:space="preserve">17/04/2019  </w:t>
            </w:r>
          </w:p>
        </w:tc>
        <w:tc>
          <w:tcPr>
            <w:tcW w:w="3413" w:type="dxa"/>
            <w:tcBorders>
              <w:top w:val="single" w:sz="8" w:space="0" w:color="000000"/>
              <w:left w:val="single" w:sz="8" w:space="0" w:color="000000"/>
              <w:bottom w:val="single" w:sz="8" w:space="0" w:color="000000"/>
              <w:right w:val="single" w:sz="8" w:space="0" w:color="000000"/>
            </w:tcBorders>
            <w:vAlign w:val="center"/>
          </w:tcPr>
          <w:p w14:paraId="485FC7DE" w14:textId="77777777" w:rsidR="00B31E9D" w:rsidRDefault="00B31E9D" w:rsidP="00D76DA6">
            <w:r>
              <w:rPr>
                <w:rFonts w:ascii="Arial" w:eastAsia="Arial" w:hAnsi="Arial" w:cs="Arial"/>
              </w:rPr>
              <w:t xml:space="preserve">Any information relating to Supplier’s product specifications and product development programme. </w:t>
            </w:r>
          </w:p>
        </w:tc>
        <w:tc>
          <w:tcPr>
            <w:tcW w:w="2533" w:type="dxa"/>
            <w:tcBorders>
              <w:top w:val="single" w:sz="8" w:space="0" w:color="000000"/>
              <w:left w:val="single" w:sz="8" w:space="0" w:color="000000"/>
              <w:bottom w:val="single" w:sz="8" w:space="0" w:color="000000"/>
              <w:right w:val="single" w:sz="8" w:space="0" w:color="000000"/>
            </w:tcBorders>
          </w:tcPr>
          <w:p w14:paraId="485FC7DF" w14:textId="77777777" w:rsidR="00B31E9D" w:rsidRDefault="00B31E9D" w:rsidP="00D76DA6">
            <w:r>
              <w:rPr>
                <w:rFonts w:ascii="Arial" w:eastAsia="Arial" w:hAnsi="Arial" w:cs="Arial"/>
              </w:rPr>
              <w:t xml:space="preserve">No End Date / Duration - Ongoing / Continuous </w:t>
            </w:r>
          </w:p>
        </w:tc>
      </w:tr>
    </w:tbl>
    <w:p w14:paraId="485FC7E6" w14:textId="77777777" w:rsidR="0073266B" w:rsidRDefault="0073266B" w:rsidP="008D38BF">
      <w:bookmarkStart w:id="0" w:name="_gjdgxs" w:colFirst="0" w:colLast="0"/>
      <w:bookmarkEnd w:id="0"/>
    </w:p>
    <w:sectPr w:rsidR="0073266B">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C5B3C" w14:textId="77777777" w:rsidR="0061371B" w:rsidRDefault="0061371B">
      <w:pPr>
        <w:spacing w:after="0" w:line="240" w:lineRule="auto"/>
      </w:pPr>
      <w:r>
        <w:separator/>
      </w:r>
    </w:p>
  </w:endnote>
  <w:endnote w:type="continuationSeparator" w:id="0">
    <w:p w14:paraId="6C9C6753" w14:textId="77777777" w:rsidR="0061371B" w:rsidRDefault="006137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FC7EE" w14:textId="77777777" w:rsidR="0073266B" w:rsidRDefault="0073266B">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FC7EF" w14:textId="77777777" w:rsidR="0073266B" w:rsidRDefault="00B31E9D">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485FC7F4" wp14:editId="485FC7F5">
              <wp:simplePos x="0" y="0"/>
              <wp:positionH relativeFrom="page">
                <wp:posOffset>0</wp:posOffset>
              </wp:positionH>
              <wp:positionV relativeFrom="page">
                <wp:posOffset>10227945</wp:posOffset>
              </wp:positionV>
              <wp:extent cx="7560310" cy="273050"/>
              <wp:effectExtent l="0" t="0" r="0" b="12700"/>
              <wp:wrapNone/>
              <wp:docPr id="1" name="MSIPCM26f24c43aa6f25772beaf36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5FC7F6" w14:textId="77777777" w:rsidR="00B31E9D" w:rsidRPr="00B31E9D" w:rsidRDefault="00B31E9D" w:rsidP="00B31E9D">
                          <w:pPr>
                            <w:spacing w:after="0"/>
                            <w:jc w:val="center"/>
                            <w:rPr>
                              <w:color w:val="000000"/>
                              <w:sz w:val="20"/>
                            </w:rPr>
                          </w:pPr>
                          <w:r w:rsidRPr="00B31E9D">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
          <w:pict>
            <v:shapetype id="_x0000_t202" coordsize="21600,21600" o:spt="202" path="m,l,21600r21600,l21600,xe">
              <v:stroke joinstyle="miter"/>
              <v:path gradientshapeok="t" o:connecttype="rect"/>
            </v:shapetype>
            <v:shape id="MSIPCM26f24c43aa6f25772beaf36f"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" o:allowincell="f" filled="f" stroked="f" strokeweight=".5pt">
              <v:fill o:detectmouseclick="t"/>
              <v:textbox inset=",0,,0">
                <w:txbxContent>
                  <w:p w:rsidR="00B31E9D" w:rsidRPr="00B31E9D" w:rsidRDefault="00B31E9D" w:rsidP="00B31E9D">
                    <w:pPr>
                      <w:spacing w:after="0"/>
                      <w:jc w:val="center"/>
                      <w:rPr>
                        <w:color w:val="000000"/>
                        <w:sz w:val="20"/>
                      </w:rPr>
                    </w:pPr>
                    <w:r w:rsidRPr="00B31E9D">
                      <w:rPr>
                        <w:color w:val="000000"/>
                        <w:sz w:val="20"/>
                      </w:rPr>
                      <w:t>OFFICIAL</w:t>
                    </w:r>
                  </w:p>
                </w:txbxContent>
              </v:textbox>
              <w10:wrap anchorx="page" anchory="page"/>
            </v:shape>
          </w:pict>
        </mc:Fallback>
      </mc:AlternateContent>
    </w:r>
    <w:r w:rsidR="00823078">
      <w:rPr>
        <w:rFonts w:ascii="Arial" w:eastAsia="Arial" w:hAnsi="Arial" w:cs="Arial"/>
        <w:sz w:val="20"/>
        <w:szCs w:val="20"/>
      </w:rPr>
      <w:t>Framework Ref: RM6013 - Public Sector Vehicle Hire Solutions</w:t>
    </w:r>
    <w:r w:rsidR="00823078">
      <w:rPr>
        <w:rFonts w:ascii="Arial" w:eastAsia="Arial" w:hAnsi="Arial" w:cs="Arial"/>
        <w:sz w:val="20"/>
        <w:szCs w:val="20"/>
      </w:rPr>
      <w:tab/>
      <w:t xml:space="preserve">                                           </w:t>
    </w:r>
  </w:p>
  <w:p w14:paraId="485FC7F0" w14:textId="77777777" w:rsidR="0073266B" w:rsidRDefault="0082307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37AA8">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85FC7F1" w14:textId="77777777" w:rsidR="0073266B" w:rsidRDefault="008230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FC7F3" w14:textId="77777777" w:rsidR="0073266B" w:rsidRDefault="0073266B">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03961" w14:textId="77777777" w:rsidR="0061371B" w:rsidRDefault="0061371B">
      <w:pPr>
        <w:spacing w:after="0" w:line="240" w:lineRule="auto"/>
      </w:pPr>
      <w:r>
        <w:separator/>
      </w:r>
    </w:p>
  </w:footnote>
  <w:footnote w:type="continuationSeparator" w:id="0">
    <w:p w14:paraId="5734C2EE" w14:textId="77777777" w:rsidR="0061371B" w:rsidRDefault="006137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FC7EB" w14:textId="77777777" w:rsidR="0073266B" w:rsidRDefault="0073266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FC7EC" w14:textId="77777777" w:rsidR="0073266B" w:rsidRDefault="0082307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485FC7ED" w14:textId="77777777" w:rsidR="0073266B" w:rsidRDefault="00137A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r w:rsidR="00823078">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FC7F2" w14:textId="77777777" w:rsidR="0073266B" w:rsidRDefault="0073266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C328C"/>
    <w:multiLevelType w:val="multilevel"/>
    <w:tmpl w:val="D14E2282"/>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66B"/>
    <w:rsid w:val="00137AA8"/>
    <w:rsid w:val="0061371B"/>
    <w:rsid w:val="0073266B"/>
    <w:rsid w:val="00823078"/>
    <w:rsid w:val="008D38BF"/>
    <w:rsid w:val="00994758"/>
    <w:rsid w:val="00B31E9D"/>
    <w:rsid w:val="00F62E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5FC7BD"/>
  <w15:docId w15:val="{5AD04A77-55C5-4442-8B2B-A0EC3EB1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TableGrid">
    <w:name w:val="TableGrid"/>
    <w:rsid w:val="00B31E9D"/>
    <w:pPr>
      <w:spacing w:after="0" w:line="240" w:lineRule="auto"/>
    </w:pPr>
    <w:rPr>
      <w:rFonts w:asciiTheme="minorHAnsi" w:eastAsiaTheme="minorEastAsia" w:hAnsiTheme="minorHAnsi" w:cstheme="minorBid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919CD0-7F94-4EC8-AA33-F8947A0475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E2F8B0-1527-42DC-A09F-B596BA1277E3}">
  <ds:schemaRefs>
    <ds:schemaRef ds:uri="http://schemas.microsoft.com/sharepoint/v3/contenttype/forms"/>
  </ds:schemaRefs>
</ds:datastoreItem>
</file>

<file path=customXml/itemProps3.xml><?xml version="1.0" encoding="utf-8"?>
<ds:datastoreItem xmlns:ds="http://schemas.openxmlformats.org/officeDocument/2006/customXml" ds:itemID="{6B10460F-75AF-4D06-99CB-2C8496A17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253</Words>
  <Characters>1447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Cullenaine, Andrew (Commercial Directorate)</cp:lastModifiedBy>
  <cp:revision>5</cp:revision>
  <dcterms:created xsi:type="dcterms:W3CDTF">2019-04-05T14:48:00Z</dcterms:created>
  <dcterms:modified xsi:type="dcterms:W3CDTF">2022-11-11T12:06:00Z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2022-08-23T13:08:09Z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f0f1b44a-b2fb-42e1-9b4c-7610ad994322</vt:lpwstr>
  </property>
  <property fmtid="{D5CDD505-2E9C-101B-9397-08002B2CF9AE}" pid="8" name="MSIP_Label_f9af038e-07b4-4369-a678-c835687cb272_ContentBits">
    <vt:lpwstr>2</vt:lpwstr>
  </property>
  <property fmtid="{D5CDD505-2E9C-101B-9397-08002B2CF9AE}" pid="9" name="ContentTypeId">
    <vt:lpwstr>0x01010057E52A5FA27A8F488997E03D26B1F860</vt:lpwstr>
  </property>
</Properties>
</file>